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08" w:rsidRDefault="00540B08" w:rsidP="00540B08">
      <w:pPr>
        <w:adjustRightInd w:val="0"/>
        <w:spacing w:line="360" w:lineRule="auto"/>
        <w:jc w:val="center"/>
        <w:outlineLvl w:val="0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法定代表人授权委托书</w:t>
      </w:r>
    </w:p>
    <w:p w:rsidR="00540B08" w:rsidRDefault="00540B08" w:rsidP="00540B08">
      <w:pPr>
        <w:adjustRightInd w:val="0"/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                    </w:t>
      </w:r>
    </w:p>
    <w:p w:rsidR="00540B08" w:rsidRDefault="00540B08" w:rsidP="00540B08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徐州市口腔医院总务科：</w:t>
      </w:r>
    </w:p>
    <w:p w:rsidR="00540B08" w:rsidRDefault="00540B08" w:rsidP="00540B08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_______________________系中华人民共和国合法企业，特授权______代表我公司（单位）全权办理针对______________的投标、参与开标、评标、签约等具体工作，并签署全部有关的文件、协议及合同，但质疑、投诉事项除外。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我公司（单位）对被授权代表的签名负全部责任。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被授权代表情况：</w:t>
      </w:r>
    </w:p>
    <w:p w:rsidR="00540B08" w:rsidRDefault="00540B08" w:rsidP="00540B08">
      <w:pPr>
        <w:spacing w:line="500" w:lineRule="exact"/>
        <w:ind w:firstLine="525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姓名：         性别：       电话：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   单位名称（盖章）：</w:t>
      </w:r>
    </w:p>
    <w:p w:rsidR="00540B08" w:rsidRDefault="00540B08" w:rsidP="00540B08">
      <w:pPr>
        <w:spacing w:line="500" w:lineRule="exact"/>
        <w:ind w:firstLineChars="1700" w:firstLine="40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法定代表人（签字或盖章）：</w:t>
      </w:r>
    </w:p>
    <w:p w:rsidR="00540B08" w:rsidRDefault="00540B08" w:rsidP="00540B08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附：</w:t>
      </w:r>
      <w:r w:rsidR="00FA3119" w:rsidRPr="00FA3119">
        <w:rPr>
          <w:rFonts w:ascii="Times New Roman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0.75pt;margin-top:28.3pt;width:225.75pt;height:124.8pt;z-index:-251659264;mso-position-horizontal-relative:text;mso-position-vertical-relative:text" wrapcoords="-72 -130 -72 21470 21672 21470 21672 -130 -72 -130">
            <v:textbox style="mso-next-textbox:#_x0000_s2050">
              <w:txbxContent>
                <w:p w:rsidR="00540B08" w:rsidRDefault="00540B08" w:rsidP="00540B08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540B08" w:rsidRDefault="00540B08" w:rsidP="00540B08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法定代表人身份证件复印件</w:t>
                  </w:r>
                </w:p>
              </w:txbxContent>
            </v:textbox>
            <w10:wrap type="tight"/>
          </v:shape>
        </w:pict>
      </w:r>
    </w:p>
    <w:p w:rsidR="00540B08" w:rsidRDefault="00540B08" w:rsidP="00540B08">
      <w:pPr>
        <w:spacing w:line="48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FA3119" w:rsidP="00540B08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 w:rsidRPr="00FA3119">
        <w:rPr>
          <w:rFonts w:ascii="Times New Roman"/>
          <w:szCs w:val="20"/>
        </w:rPr>
        <w:pict>
          <v:shape id="_x0000_s2051" type="#_x0000_t202" style="position:absolute;left:0;text-align:left;margin-left:120.75pt;margin-top:28.3pt;width:225.75pt;height:124.8pt;z-index:-251658240" wrapcoords="-72 -130 -72 21470 21672 21470 21672 -130 -72 -130">
            <v:textbox style="mso-next-textbox:#_x0000_s2051">
              <w:txbxContent>
                <w:p w:rsidR="00540B08" w:rsidRDefault="00540B08" w:rsidP="00540B08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540B08" w:rsidRDefault="00540B08" w:rsidP="00540B08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被授权代表身份证件复印件</w:t>
                  </w:r>
                </w:p>
              </w:txbxContent>
            </v:textbox>
            <w10:wrap type="tight"/>
          </v:shape>
        </w:pict>
      </w: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rPr>
          <w:rFonts w:ascii="Times New Roman"/>
          <w:szCs w:val="20"/>
        </w:rPr>
      </w:pPr>
    </w:p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>
      <w:pPr>
        <w:jc w:val="center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承诺书</w:t>
      </w:r>
    </w:p>
    <w:p w:rsidR="00540B08" w:rsidRDefault="00540B08" w:rsidP="00540B08">
      <w:pPr>
        <w:jc w:val="center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48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24"/>
          <w:szCs w:val="24"/>
        </w:rPr>
        <w:t>（投标人名称）在此承诺：</w:t>
      </w:r>
    </w:p>
    <w:p w:rsidR="00540B08" w:rsidRDefault="00540B08" w:rsidP="00540B08">
      <w:pPr>
        <w:spacing w:line="480" w:lineRule="auto"/>
        <w:ind w:firstLineChars="200" w:firstLine="480"/>
        <w:rPr>
          <w:rFonts w:ascii="宋体"/>
          <w:color w:val="000000"/>
          <w:sz w:val="24"/>
          <w:szCs w:val="24"/>
        </w:rPr>
      </w:pPr>
    </w:p>
    <w:p w:rsidR="00540B08" w:rsidRDefault="00540B08" w:rsidP="00540B0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本公司</w:t>
      </w:r>
      <w:r>
        <w:rPr>
          <w:rFonts w:hint="eastAsia"/>
          <w:bCs/>
          <w:color w:val="000000"/>
        </w:rPr>
        <w:t>对本项目_________________所提供的产品均为原厂全新合格产品，</w:t>
      </w:r>
      <w:r>
        <w:rPr>
          <w:rFonts w:hint="eastAsia"/>
          <w:color w:val="000000"/>
        </w:rPr>
        <w:t>保证所递交的投标文件所反映的内容全部真实可靠，否则将承担由此引起的一切后果和相应的法律责任。</w:t>
      </w:r>
    </w:p>
    <w:p w:rsidR="00540B08" w:rsidRDefault="00540B08" w:rsidP="00540B08">
      <w:pPr>
        <w:spacing w:line="480" w:lineRule="auto"/>
        <w:ind w:firstLineChars="200" w:firstLine="48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480" w:lineRule="auto"/>
        <w:ind w:firstLineChars="2000" w:firstLine="480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投标人（盖章）：</w:t>
      </w:r>
    </w:p>
    <w:p w:rsidR="00540B08" w:rsidRDefault="00540B08" w:rsidP="00540B08">
      <w:pPr>
        <w:spacing w:line="480" w:lineRule="auto"/>
        <w:ind w:firstLineChars="650" w:firstLine="156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法定代表人或法定代表人授权代表签字或盖章：</w:t>
      </w:r>
    </w:p>
    <w:p w:rsidR="00540B08" w:rsidRDefault="00540B08" w:rsidP="00540B08">
      <w:pPr>
        <w:rPr>
          <w:rFonts w:ascii="Times New Roman"/>
          <w:szCs w:val="20"/>
        </w:rPr>
      </w:pPr>
    </w:p>
    <w:p w:rsidR="00FC19FF" w:rsidRDefault="00FC19FF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D0372C" w:rsidRDefault="00D0372C" w:rsidP="00D0372C">
      <w:pPr>
        <w:spacing w:before="200"/>
        <w:ind w:firstLineChars="500" w:firstLine="2200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</w:rPr>
        <w:lastRenderedPageBreak/>
        <w:t>笑气镇定镇痛设备参数</w:t>
      </w:r>
      <w:bookmarkStart w:id="0" w:name="_GoBack"/>
      <w:bookmarkEnd w:id="0"/>
    </w:p>
    <w:p w:rsidR="00D0372C" w:rsidRDefault="00D0372C" w:rsidP="00D0372C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技术参数要求：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一、基本要求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pacing w:val="-3"/>
          <w:sz w:val="28"/>
          <w:szCs w:val="28"/>
        </w:rPr>
        <w:t>1.1 具有国家食品药品监督管理局颁发的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II、III类医疗器械注册证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二、显示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2.1 7 寸宽屏真彩液晶触摸屏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2.2 控制方式：数字化电子式控制</w:t>
      </w:r>
    </w:p>
    <w:p w:rsidR="00D0372C" w:rsidRDefault="00D0372C" w:rsidP="00D0372C">
      <w:pPr>
        <w:ind w:firstLineChars="200" w:firstLine="529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5"/>
          <w:sz w:val="28"/>
          <w:szCs w:val="28"/>
        </w:rPr>
        <w:t>流量：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数字化电子控制</w:t>
      </w:r>
    </w:p>
    <w:p w:rsidR="00D0372C" w:rsidRDefault="00D0372C" w:rsidP="00D0372C">
      <w:pPr>
        <w:ind w:firstLineChars="200" w:firstLine="529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5"/>
          <w:sz w:val="28"/>
          <w:szCs w:val="28"/>
        </w:rPr>
        <w:t>浓度：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数字化电子控制</w:t>
      </w:r>
    </w:p>
    <w:p w:rsidR="00D0372C" w:rsidRDefault="00D0372C" w:rsidP="00D0372C">
      <w:pPr>
        <w:ind w:firstLineChars="200" w:firstLine="529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5"/>
          <w:sz w:val="28"/>
          <w:szCs w:val="28"/>
        </w:rPr>
        <w:t>压力：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数字化电子检测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2.3 显示</w:t>
      </w:r>
    </w:p>
    <w:p w:rsidR="00D0372C" w:rsidRDefault="00D0372C" w:rsidP="00D0372C">
      <w:pPr>
        <w:pStyle w:val="TableParagraph"/>
        <w:spacing w:before="141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1、可显示输出混合气体总流量、氧气流量，笑气；流量；</w:t>
      </w:r>
    </w:p>
    <w:p w:rsidR="00D0372C" w:rsidRDefault="00D0372C" w:rsidP="00D0372C">
      <w:pPr>
        <w:pStyle w:val="TableParagraph"/>
        <w:spacing w:before="162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2、笑气和氧气浓度</w:t>
      </w:r>
    </w:p>
    <w:p w:rsidR="00D0372C" w:rsidRDefault="00D0372C" w:rsidP="00D0372C">
      <w:pPr>
        <w:pStyle w:val="TableParagraph"/>
        <w:spacing w:before="1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3、气源压力、时间、电池电量</w:t>
      </w:r>
    </w:p>
    <w:p w:rsidR="00D0372C" w:rsidRDefault="00D0372C" w:rsidP="00D0372C">
      <w:pPr>
        <w:pStyle w:val="TableParagraph"/>
        <w:spacing w:before="157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4、报警开（关）状态、混合气体开关状态</w:t>
      </w:r>
    </w:p>
    <w:p w:rsidR="00D0372C" w:rsidRDefault="00D0372C" w:rsidP="00D0372C">
      <w:pPr>
        <w:pStyle w:val="TableParagraph"/>
        <w:spacing w:before="157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5、各项参数均图形、数字显示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2.4 可自定义屏幕显示功能：数字、图形、混合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三、报警功能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3.1 声音、灯光，文字报警系统，一旦出现异常情况，可自动报警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3.2 气源防误接功能，电子监察气源误接报警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3.3 氧浓度低于 30%报警并截断笑气，自动补偿空气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3.4 截流功能：当氧气\笑气供气压力&lt;150Kpa 时,笑气自动切断,并报警</w:t>
      </w:r>
    </w:p>
    <w:p w:rsidR="00D0372C" w:rsidRDefault="00D0372C" w:rsidP="00D0372C">
      <w:pPr>
        <w:pStyle w:val="TableParagraph"/>
        <w:spacing w:before="20"/>
        <w:ind w:left="0"/>
        <w:rPr>
          <w:rFonts w:asciiTheme="majorEastAsia" w:eastAsiaTheme="majorEastAsia" w:hAnsiTheme="majorEastAsia" w:cstheme="majorEastAsia"/>
          <w:sz w:val="28"/>
          <w:szCs w:val="28"/>
          <w:lang w:val="en-US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  <w:lang w:val="en-US"/>
        </w:rPr>
        <w:t xml:space="preserve">3.5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非重复呼吸循环系统：在进、出气口部位有单向阀门防止患者重新吸入呼出的气体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3.6 流量自稳功能：当改变笑/氧气体比例时保持总流量不变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3.7 笑/氧比例自稳功能：当改变输出气体流量大小时保持笑/氧气体比例不变</w:t>
      </w:r>
    </w:p>
    <w:p w:rsidR="00D0372C" w:rsidRDefault="00D0372C" w:rsidP="00D0372C">
      <w:pPr>
        <w:pStyle w:val="TableParagraph"/>
        <w:spacing w:before="20"/>
        <w:ind w:left="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  <w:lang w:val="en-US"/>
        </w:rPr>
        <w:t xml:space="preserve">3.8 </w:t>
      </w:r>
      <w:r>
        <w:rPr>
          <w:rFonts w:asciiTheme="majorEastAsia" w:eastAsiaTheme="majorEastAsia" w:hAnsiTheme="majorEastAsia" w:cstheme="majorEastAsia" w:hint="eastAsia"/>
          <w:spacing w:val="-16"/>
          <w:sz w:val="28"/>
          <w:szCs w:val="28"/>
        </w:rPr>
        <w:t>自动空气补偿功能：供气不足时自动补偿空气，保证任何情况下病人不会“憋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气”</w:t>
      </w:r>
    </w:p>
    <w:p w:rsidR="00D0372C" w:rsidRDefault="00D0372C" w:rsidP="00D0372C">
      <w:pPr>
        <w:pStyle w:val="TableParagraph"/>
        <w:spacing w:before="22"/>
        <w:ind w:left="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  <w:lang w:val="en-US"/>
        </w:rPr>
        <w:t xml:space="preserve">3.9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“一键洗肺”功能：当治疗结束时按压快捷键直接按原流量供给纯氧，安全快捷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3.10 呼吸气囊：监测输出气体的流量，保证混合气体的流量适合病人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3.11 内置锂电池：可用 2 小时以上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四、精度/调节范围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4.1 氧气浓度调节范围：30%~100%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4.2 氧气浓度调节精度：1%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4.3 笑气浓度调节范围：0%~70%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4.4 笑气浓度调节精度定：1%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4.5 混合气体流量调节范围：0~20L/min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4.6 混合气体流量调节精度 0.1L/min，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4.7 有中心供氧接口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4.8安装方式台/便俩用式的安装方式，可以根据医院的实际使用情况用不同的方式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4.9气瓶安装方式封闭式气瓶推车，气瓶不外露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五、软件管理功能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pacing w:val="-7"/>
          <w:w w:val="99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5.1 </w:t>
      </w:r>
      <w:r>
        <w:rPr>
          <w:rFonts w:asciiTheme="majorEastAsia" w:eastAsiaTheme="majorEastAsia" w:hAnsiTheme="majorEastAsia" w:cstheme="majorEastAsia" w:hint="eastAsia"/>
          <w:spacing w:val="-7"/>
          <w:w w:val="99"/>
          <w:sz w:val="28"/>
          <w:szCs w:val="28"/>
        </w:rPr>
        <w:t>参数设定功能：压力报警上下限的设定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pacing w:val="-7"/>
          <w:w w:val="99"/>
          <w:sz w:val="28"/>
          <w:szCs w:val="28"/>
        </w:rPr>
        <w:t xml:space="preserve">5.2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存储功能：可选配 5000 组以上病人信息存储</w:t>
      </w:r>
    </w:p>
    <w:p w:rsidR="00D0372C" w:rsidRDefault="00D0372C" w:rsidP="00D0372C">
      <w:pPr>
        <w:pStyle w:val="TableParagraph"/>
        <w:spacing w:before="21"/>
        <w:ind w:left="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  <w:lang w:val="en-US"/>
        </w:rPr>
        <w:t xml:space="preserve">5.3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计费功能：以时间为单位的计费模式、以流量为单位的计费模式、以单一气体流量为单位的计费模式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选配</w:t>
      </w:r>
    </w:p>
    <w:p w:rsidR="00D0372C" w:rsidRDefault="00D0372C" w:rsidP="00D0372C">
      <w:pPr>
        <w:pStyle w:val="TableParagraph"/>
        <w:spacing w:before="21"/>
        <w:ind w:left="107" w:right="-29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  <w:lang w:val="en-US"/>
        </w:rPr>
        <w:t>1、</w:t>
      </w:r>
      <w:r>
        <w:rPr>
          <w:rFonts w:asciiTheme="majorEastAsia" w:eastAsiaTheme="majorEastAsia" w:hAnsiTheme="majorEastAsia" w:cstheme="majorEastAsia" w:hint="eastAsia"/>
          <w:spacing w:val="-7"/>
          <w:w w:val="95"/>
          <w:sz w:val="28"/>
          <w:szCs w:val="28"/>
        </w:rPr>
        <w:t>浓度、流量调节精度的设定：笑气</w:t>
      </w:r>
      <w:r>
        <w:rPr>
          <w:rFonts w:asciiTheme="majorEastAsia" w:eastAsiaTheme="majorEastAsia" w:hAnsiTheme="majorEastAsia" w:cstheme="majorEastAsia" w:hint="eastAsia"/>
          <w:w w:val="95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pacing w:val="-1"/>
          <w:w w:val="95"/>
          <w:sz w:val="28"/>
          <w:szCs w:val="28"/>
        </w:rPr>
        <w:t>氧气浓度调节精度可设定：</w:t>
      </w:r>
      <w:r>
        <w:rPr>
          <w:rFonts w:asciiTheme="majorEastAsia" w:eastAsiaTheme="majorEastAsia" w:hAnsiTheme="majorEastAsia" w:cstheme="majorEastAsia" w:hint="eastAsia"/>
          <w:spacing w:val="-7"/>
          <w:w w:val="95"/>
          <w:sz w:val="28"/>
          <w:szCs w:val="28"/>
        </w:rPr>
        <w:t>1%</w:t>
      </w:r>
      <w:r>
        <w:rPr>
          <w:rFonts w:asciiTheme="majorEastAsia" w:eastAsiaTheme="majorEastAsia" w:hAnsiTheme="majorEastAsia" w:cstheme="majorEastAsia" w:hint="eastAsia"/>
          <w:spacing w:val="-20"/>
          <w:w w:val="95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w w:val="95"/>
          <w:sz w:val="28"/>
          <w:szCs w:val="28"/>
        </w:rPr>
        <w:t>2%</w:t>
      </w:r>
      <w:r>
        <w:rPr>
          <w:rFonts w:asciiTheme="majorEastAsia" w:eastAsiaTheme="majorEastAsia" w:hAnsiTheme="majorEastAsia" w:cstheme="majorEastAsia" w:hint="eastAsia"/>
          <w:spacing w:val="-20"/>
          <w:w w:val="95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w w:val="95"/>
          <w:sz w:val="28"/>
          <w:szCs w:val="28"/>
        </w:rPr>
        <w:t>5%、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10%；</w:t>
      </w:r>
    </w:p>
    <w:p w:rsidR="00D0372C" w:rsidRDefault="00D0372C" w:rsidP="00D0372C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混合气体流量调节精度可设定 0.1L/min，0.5L/min，1L/min，2L/min。0.5</w:t>
      </w:r>
    </w:p>
    <w:p w:rsidR="00D0372C" w:rsidRDefault="00D0372C" w:rsidP="00D0372C">
      <w:pPr>
        <w:numPr>
          <w:ilvl w:val="0"/>
          <w:numId w:val="4"/>
        </w:numPr>
        <w:autoSpaceDE w:val="0"/>
        <w:autoSpaceDN w:val="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自定义镇痛模式：可自定义 10 组以上操作模式</w:t>
      </w:r>
    </w:p>
    <w:p w:rsidR="00D0372C" w:rsidRDefault="00D0372C" w:rsidP="00D0372C">
      <w:pPr>
        <w:numPr>
          <w:ilvl w:val="0"/>
          <w:numId w:val="4"/>
        </w:numPr>
        <w:autoSpaceDE w:val="0"/>
        <w:autoSpaceDN w:val="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双精度操作模式（俩种精度调节，大小精度随时切换)</w:t>
      </w:r>
    </w:p>
    <w:p w:rsidR="00D0372C" w:rsidRDefault="00D0372C" w:rsidP="00D0372C">
      <w:pPr>
        <w:numPr>
          <w:ilvl w:val="0"/>
          <w:numId w:val="4"/>
        </w:numPr>
        <w:autoSpaceDE w:val="0"/>
        <w:autoSpaceDN w:val="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血氧监护仪</w:t>
      </w:r>
    </w:p>
    <w:p w:rsidR="00D0372C" w:rsidRDefault="00D0372C" w:rsidP="00D0372C">
      <w:pPr>
        <w:numPr>
          <w:ilvl w:val="0"/>
          <w:numId w:val="4"/>
        </w:numPr>
        <w:autoSpaceDE w:val="0"/>
        <w:autoSpaceDN w:val="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废气排放装置</w:t>
      </w:r>
    </w:p>
    <w:p w:rsidR="00ED7555" w:rsidRPr="00ED7555" w:rsidRDefault="00ED7555" w:rsidP="00D0372C">
      <w:pPr>
        <w:spacing w:line="480" w:lineRule="auto"/>
        <w:jc w:val="center"/>
      </w:pPr>
    </w:p>
    <w:sectPr w:rsidR="00ED7555" w:rsidRPr="00ED7555" w:rsidSect="00FC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5C" w:rsidRDefault="008E785C" w:rsidP="00540B08">
      <w:r>
        <w:separator/>
      </w:r>
    </w:p>
  </w:endnote>
  <w:endnote w:type="continuationSeparator" w:id="1">
    <w:p w:rsidR="008E785C" w:rsidRDefault="008E785C" w:rsidP="00540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5C" w:rsidRDefault="008E785C" w:rsidP="00540B08">
      <w:r>
        <w:separator/>
      </w:r>
    </w:p>
  </w:footnote>
  <w:footnote w:type="continuationSeparator" w:id="1">
    <w:p w:rsidR="008E785C" w:rsidRDefault="008E785C" w:rsidP="00540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6133B5"/>
    <w:multiLevelType w:val="singleLevel"/>
    <w:tmpl w:val="886133B5"/>
    <w:lvl w:ilvl="0">
      <w:start w:val="2"/>
      <w:numFmt w:val="decimal"/>
      <w:suff w:val="nothing"/>
      <w:lvlText w:val="%1、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56C8A"/>
    <w:multiLevelType w:val="multilevel"/>
    <w:tmpl w:val="77E56C8A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B08"/>
    <w:rsid w:val="00117F21"/>
    <w:rsid w:val="00540B08"/>
    <w:rsid w:val="008054F0"/>
    <w:rsid w:val="008E785C"/>
    <w:rsid w:val="00B5698F"/>
    <w:rsid w:val="00D0372C"/>
    <w:rsid w:val="00DE70DE"/>
    <w:rsid w:val="00ED7555"/>
    <w:rsid w:val="00FA3119"/>
    <w:rsid w:val="00FC19FF"/>
    <w:rsid w:val="00FC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4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755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B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B0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0B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ED75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D0372C"/>
    <w:pPr>
      <w:autoSpaceDE w:val="0"/>
      <w:autoSpaceDN w:val="0"/>
      <w:ind w:left="106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2018-01-05T08:02:00Z</dcterms:created>
  <dcterms:modified xsi:type="dcterms:W3CDTF">2018-06-02T03:50:00Z</dcterms:modified>
</cp:coreProperties>
</file>