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360" w:lineRule="auto"/>
        <w:ind w:left="0" w:leftChars="0" w:firstLine="0" w:firstLineChars="0"/>
        <w:jc w:val="center"/>
        <w:rPr>
          <w:rFonts w:hint="default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立式广告机参数</w:t>
      </w:r>
    </w:p>
    <w:p>
      <w:pPr>
        <w:pStyle w:val="2"/>
        <w:numPr>
          <w:ilvl w:val="0"/>
          <w:numId w:val="1"/>
        </w:numPr>
        <w:spacing w:before="42" w:line="360" w:lineRule="auto"/>
        <w:outlineLvl w:val="0"/>
        <w:rPr>
          <w:rFonts w:hint="eastAsia"/>
          <w:b/>
          <w:sz w:val="20"/>
          <w:lang w:eastAsia="zh-CN"/>
        </w:rPr>
      </w:pPr>
      <w:bookmarkStart w:id="0" w:name="_Toc21208"/>
      <w:r>
        <w:rPr>
          <w:rFonts w:hint="eastAsia"/>
          <w:sz w:val="28"/>
          <w:szCs w:val="28"/>
          <w:lang w:eastAsia="zh-CN"/>
        </w:rPr>
        <w:t>规格参数</w:t>
      </w:r>
      <w:bookmarkEnd w:id="0"/>
    </w:p>
    <w:p>
      <w:pPr>
        <w:pStyle w:val="2"/>
        <w:numPr>
          <w:ilvl w:val="1"/>
          <w:numId w:val="1"/>
        </w:numPr>
        <w:spacing w:before="42"/>
        <w:ind w:left="425"/>
        <w:outlineLvl w:val="1"/>
        <w:rPr>
          <w:sz w:val="24"/>
          <w:szCs w:val="24"/>
          <w:lang w:eastAsia="zh-CN"/>
        </w:rPr>
      </w:pPr>
      <w:bookmarkStart w:id="1" w:name="_Toc19250"/>
      <w:r>
        <w:rPr>
          <w:rFonts w:hint="eastAsia"/>
          <w:sz w:val="24"/>
          <w:szCs w:val="24"/>
          <w:lang w:eastAsia="zh-CN"/>
        </w:rPr>
        <w:t>液晶面板参数</w:t>
      </w:r>
      <w:bookmarkEnd w:id="1"/>
    </w:p>
    <w:p>
      <w:pPr>
        <w:pStyle w:val="2"/>
        <w:spacing w:before="9"/>
        <w:rPr>
          <w:b/>
          <w:sz w:val="7"/>
        </w:rPr>
      </w:pPr>
    </w:p>
    <w:tbl>
      <w:tblPr>
        <w:tblStyle w:val="12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对角线尺寸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0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  <w:lang w:eastAsia="zh-CN"/>
              </w:rPr>
              <w:t>55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英寸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分辨率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0"/>
              </w:rPr>
            </w:pPr>
            <w:r>
              <w:rPr>
                <w:rFonts w:eastAsia="黑体"/>
                <w:color w:val="000000"/>
                <w:sz w:val="21"/>
                <w:szCs w:val="21"/>
                <w:lang w:eastAsia="zh-CN"/>
              </w:rPr>
              <w:t xml:space="preserve">1080×1920 @60Hz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亮度(典型值)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sz w:val="21"/>
                <w:szCs w:val="20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eastAsia="黑体"/>
                <w:color w:val="000000"/>
                <w:sz w:val="21"/>
                <w:szCs w:val="21"/>
                <w:lang w:eastAsia="zh-CN"/>
              </w:rPr>
              <w:t>50cd/m²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对比度(典型值)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eastAsia="黑体"/>
                <w:sz w:val="21"/>
                <w:szCs w:val="20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  <w:lang w:eastAsia="zh-CN"/>
              </w:rPr>
              <w:t>1200</w:t>
            </w:r>
            <w:r>
              <w:rPr>
                <w:rFonts w:eastAsia="黑体"/>
                <w:color w:val="000000"/>
                <w:sz w:val="21"/>
                <w:szCs w:val="21"/>
                <w:lang w:eastAsia="zh-CN"/>
              </w:rPr>
              <w:t>:1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可视角度(水平/垂直)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0"/>
              </w:rPr>
            </w:pPr>
            <w:r>
              <w:rPr>
                <w:rFonts w:eastAsia="黑体"/>
                <w:color w:val="000000"/>
                <w:sz w:val="21"/>
                <w:szCs w:val="21"/>
                <w:lang w:eastAsia="zh-CN"/>
              </w:rPr>
              <w:t>178°/178°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响应时间(灰阶)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0"/>
              </w:rPr>
            </w:pPr>
            <w:r>
              <w:rPr>
                <w:rFonts w:eastAsia="黑体"/>
                <w:color w:val="000000"/>
                <w:sz w:val="21"/>
                <w:szCs w:val="21"/>
                <w:lang w:eastAsia="zh-CN"/>
              </w:rPr>
              <w:t>8ms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可视区域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1208.6mm×679.4mm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色素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0"/>
              </w:rPr>
            </w:pPr>
            <w:r>
              <w:rPr>
                <w:rFonts w:eastAsia="黑体"/>
                <w:color w:val="000000"/>
                <w:sz w:val="21"/>
                <w:szCs w:val="21"/>
                <w:lang w:eastAsia="zh-CN"/>
              </w:rPr>
              <w:t>1670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万色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(</w:t>
            </w:r>
            <w:r>
              <w:rPr>
                <w:rFonts w:eastAsia="黑体"/>
                <w:color w:val="000000"/>
                <w:sz w:val="21"/>
                <w:szCs w:val="21"/>
                <w:lang w:eastAsia="zh-CN"/>
              </w:rPr>
              <w:t>True 8 bit</w:t>
            </w: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背光均匀性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0"/>
              </w:rPr>
            </w:pPr>
            <w:r>
              <w:rPr>
                <w:rFonts w:eastAsia="黑体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hint="eastAsia" w:eastAsia="黑体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eastAsia="黑体"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背光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0"/>
              </w:rPr>
            </w:pPr>
            <w:r>
              <w:rPr>
                <w:rFonts w:eastAsia="黑体"/>
                <w:color w:val="000000"/>
                <w:sz w:val="21"/>
                <w:szCs w:val="21"/>
                <w:lang w:eastAsia="zh-CN"/>
              </w:rPr>
              <w:t>LED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显示比例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0"/>
              </w:rPr>
            </w:pPr>
            <w:r>
              <w:rPr>
                <w:rFonts w:eastAsia="黑体"/>
                <w:color w:val="000000"/>
                <w:sz w:val="21"/>
                <w:szCs w:val="21"/>
                <w:lang w:eastAsia="zh-CN"/>
              </w:rPr>
              <w:t>16:9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响应时间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21"/>
                <w:szCs w:val="20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eastAsia="黑体"/>
                <w:color w:val="000000"/>
                <w:sz w:val="21"/>
                <w:szCs w:val="21"/>
                <w:lang w:eastAsia="zh-CN"/>
              </w:rPr>
              <w:t>ms</w:t>
            </w:r>
          </w:p>
        </w:tc>
      </w:tr>
    </w:tbl>
    <w:p>
      <w:pPr>
        <w:pStyle w:val="2"/>
        <w:spacing w:before="42"/>
      </w:pPr>
    </w:p>
    <w:p>
      <w:pPr>
        <w:pStyle w:val="2"/>
        <w:numPr>
          <w:ilvl w:val="1"/>
          <w:numId w:val="1"/>
        </w:numPr>
        <w:spacing w:before="42"/>
        <w:ind w:left="425"/>
        <w:outlineLvl w:val="1"/>
        <w:rPr>
          <w:sz w:val="24"/>
          <w:szCs w:val="24"/>
          <w:lang w:eastAsia="zh-CN"/>
        </w:rPr>
      </w:pPr>
      <w:bookmarkStart w:id="2" w:name="_Toc29153"/>
      <w:r>
        <w:rPr>
          <w:rFonts w:hint="eastAsia"/>
          <w:sz w:val="24"/>
          <w:szCs w:val="24"/>
          <w:lang w:eastAsia="zh-CN"/>
        </w:rPr>
        <w:t>触摸参数</w:t>
      </w:r>
      <w:bookmarkEnd w:id="2"/>
    </w:p>
    <w:p>
      <w:pPr>
        <w:pStyle w:val="2"/>
        <w:spacing w:before="9"/>
        <w:rPr>
          <w:b/>
          <w:sz w:val="7"/>
        </w:rPr>
      </w:pPr>
    </w:p>
    <w:tbl>
      <w:tblPr>
        <w:tblStyle w:val="12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识别原理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红外识别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多点触摸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点触摸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抗光干扰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黑体"/>
                <w:color w:val="000000"/>
                <w:sz w:val="21"/>
                <w:szCs w:val="21"/>
                <w:lang w:eastAsia="zh-CN"/>
              </w:rPr>
              <w:t>&lt;</w:t>
            </w:r>
            <w:r>
              <w:rPr>
                <w:rFonts w:eastAsia="宋体"/>
                <w:color w:val="000000"/>
                <w:sz w:val="21"/>
                <w:szCs w:val="21"/>
              </w:rPr>
              <w:t>10000Lux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书写方式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手指，画笔等任意不透明触摸物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触摸精度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±(3mm)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触摸压力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无压力要求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触摸分辨率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4096</w:t>
            </w:r>
            <w:r>
              <w:rPr>
                <w:rFonts w:hint="eastAsia"/>
                <w:sz w:val="21"/>
                <w:szCs w:val="20"/>
              </w:rPr>
              <w:t>×</w:t>
            </w:r>
            <w:r>
              <w:rPr>
                <w:rFonts w:eastAsia="宋体"/>
                <w:color w:val="000000"/>
                <w:sz w:val="21"/>
                <w:szCs w:val="21"/>
              </w:rPr>
              <w:t>4096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感应次数寿命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5000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万次以上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响应时间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eastAsia="宋体"/>
                <w:color w:val="000000"/>
                <w:sz w:val="21"/>
                <w:szCs w:val="21"/>
              </w:rPr>
              <w:t>≤8ms</w:t>
            </w:r>
          </w:p>
        </w:tc>
      </w:tr>
    </w:tbl>
    <w:p>
      <w:pPr>
        <w:pStyle w:val="2"/>
        <w:spacing w:before="0"/>
        <w:rPr>
          <w:b/>
          <w:sz w:val="20"/>
        </w:rPr>
      </w:pPr>
    </w:p>
    <w:p>
      <w:pPr>
        <w:pStyle w:val="2"/>
        <w:numPr>
          <w:ilvl w:val="1"/>
          <w:numId w:val="1"/>
        </w:numPr>
        <w:spacing w:before="42"/>
        <w:ind w:left="425"/>
        <w:outlineLvl w:val="1"/>
        <w:rPr>
          <w:sz w:val="24"/>
          <w:szCs w:val="24"/>
          <w:lang w:eastAsia="zh-CN"/>
        </w:rPr>
      </w:pPr>
      <w:bookmarkStart w:id="3" w:name="_Toc9259"/>
      <w:r>
        <w:rPr>
          <w:rFonts w:hint="eastAsia"/>
          <w:sz w:val="24"/>
          <w:szCs w:val="24"/>
          <w:lang w:eastAsia="zh-CN"/>
        </w:rPr>
        <w:t>电源特性</w:t>
      </w:r>
      <w:bookmarkEnd w:id="3"/>
    </w:p>
    <w:p>
      <w:pPr>
        <w:pStyle w:val="2"/>
        <w:spacing w:before="9"/>
        <w:rPr>
          <w:b/>
          <w:sz w:val="7"/>
        </w:rPr>
      </w:pPr>
    </w:p>
    <w:tbl>
      <w:tblPr>
        <w:tblStyle w:val="12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开关电源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eastAsia="黑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eastAsia="黑体"/>
                <w:color w:val="000000"/>
                <w:sz w:val="21"/>
                <w:szCs w:val="21"/>
                <w:lang w:eastAsia="zh-CN" w:bidi="ar-SA"/>
              </w:rPr>
              <w:t>AC110-220V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电源待机功耗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eastAsia="黑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≤</w:t>
            </w:r>
            <w:r>
              <w:rPr>
                <w:rFonts w:eastAsia="黑体"/>
                <w:color w:val="000000"/>
                <w:sz w:val="21"/>
                <w:szCs w:val="21"/>
                <w:lang w:eastAsia="zh-CN" w:bidi="ar-SA"/>
              </w:rPr>
              <w:t>1W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8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电源功耗(典型值)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  <w:lang w:eastAsia="zh-CN" w:bidi="ar-SA"/>
              </w:rPr>
              <w:t>120</w:t>
            </w:r>
            <w:r>
              <w:rPr>
                <w:rFonts w:eastAsia="黑体"/>
                <w:color w:val="000000"/>
                <w:sz w:val="21"/>
                <w:szCs w:val="21"/>
                <w:lang w:eastAsia="zh-CN" w:bidi="ar-SA"/>
              </w:rPr>
              <w:t>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0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电源接口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eastAsia="黑体"/>
                <w:color w:val="000000"/>
                <w:sz w:val="21"/>
                <w:szCs w:val="21"/>
                <w:lang w:eastAsia="zh-CN" w:bidi="ar-SA"/>
              </w:rPr>
              <w:t>220V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两相三线制</w:t>
            </w:r>
          </w:p>
        </w:tc>
      </w:tr>
    </w:tbl>
    <w:p>
      <w:pPr>
        <w:pStyle w:val="2"/>
        <w:spacing w:before="42"/>
      </w:pPr>
    </w:p>
    <w:p>
      <w:pPr>
        <w:pStyle w:val="2"/>
        <w:numPr>
          <w:ilvl w:val="1"/>
          <w:numId w:val="1"/>
        </w:numPr>
        <w:spacing w:before="42"/>
        <w:ind w:left="425"/>
        <w:outlineLvl w:val="1"/>
        <w:rPr>
          <w:sz w:val="24"/>
          <w:szCs w:val="24"/>
          <w:lang w:eastAsia="zh-CN"/>
        </w:rPr>
      </w:pPr>
      <w:bookmarkStart w:id="4" w:name="_Toc28603"/>
      <w:r>
        <w:rPr>
          <w:rFonts w:hint="eastAsia"/>
          <w:sz w:val="24"/>
          <w:szCs w:val="24"/>
          <w:lang w:eastAsia="zh-CN"/>
        </w:rPr>
        <w:t>环境因素</w:t>
      </w:r>
      <w:bookmarkEnd w:id="4"/>
    </w:p>
    <w:p>
      <w:pPr>
        <w:pStyle w:val="2"/>
        <w:spacing w:before="9"/>
        <w:rPr>
          <w:b/>
          <w:sz w:val="7"/>
        </w:rPr>
      </w:pPr>
    </w:p>
    <w:tbl>
      <w:tblPr>
        <w:tblStyle w:val="12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工作温度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eastAsia="黑体"/>
                <w:color w:val="000000"/>
                <w:sz w:val="21"/>
                <w:szCs w:val="21"/>
                <w:lang w:eastAsia="zh-CN" w:bidi="ar-SA"/>
              </w:rPr>
              <w:t>0℃~50℃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工作湿度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eastAsia="黑体"/>
                <w:color w:val="000000"/>
                <w:sz w:val="21"/>
                <w:szCs w:val="21"/>
                <w:lang w:eastAsia="zh-CN" w:bidi="ar-SA"/>
              </w:rPr>
              <w:t>20%~80%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存储温度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eastAsia="黑体"/>
                <w:color w:val="000000"/>
                <w:sz w:val="21"/>
                <w:szCs w:val="21"/>
                <w:lang w:eastAsia="zh-CN" w:bidi="ar-SA"/>
              </w:rPr>
              <w:t>-20℃~60℃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存储湿度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 w:bidi="ar-SA"/>
              </w:rPr>
              <w:t>10%~90%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显示模式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eastAsia="黑体"/>
                <w:color w:val="000000"/>
                <w:sz w:val="21"/>
                <w:szCs w:val="21"/>
                <w:lang w:eastAsia="zh-CN" w:bidi="ar-SA"/>
              </w:rPr>
              <w:t>S-IPS，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常黑显示，透射式</w:t>
            </w:r>
          </w:p>
        </w:tc>
      </w:tr>
    </w:tbl>
    <w:p>
      <w:pPr>
        <w:pStyle w:val="2"/>
        <w:spacing w:before="0"/>
        <w:rPr>
          <w:b/>
          <w:sz w:val="20"/>
        </w:rPr>
      </w:pPr>
    </w:p>
    <w:p>
      <w:pPr>
        <w:pStyle w:val="2"/>
        <w:numPr>
          <w:ilvl w:val="1"/>
          <w:numId w:val="1"/>
        </w:numPr>
        <w:spacing w:before="42"/>
        <w:ind w:left="425"/>
        <w:outlineLvl w:val="1"/>
        <w:rPr>
          <w:sz w:val="24"/>
          <w:szCs w:val="24"/>
          <w:lang w:eastAsia="zh-CN"/>
        </w:rPr>
      </w:pPr>
      <w:bookmarkStart w:id="5" w:name="_Toc9591"/>
      <w:r>
        <w:rPr>
          <w:rFonts w:hint="eastAsia"/>
          <w:sz w:val="24"/>
          <w:szCs w:val="24"/>
          <w:lang w:eastAsia="zh-CN"/>
        </w:rPr>
        <w:t>音频输出</w:t>
      </w:r>
      <w:bookmarkEnd w:id="5"/>
    </w:p>
    <w:p>
      <w:pPr>
        <w:pStyle w:val="2"/>
        <w:spacing w:before="9"/>
        <w:jc w:val="both"/>
        <w:rPr>
          <w:b/>
          <w:sz w:val="7"/>
        </w:rPr>
      </w:pPr>
    </w:p>
    <w:tbl>
      <w:tblPr>
        <w:tblStyle w:val="12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扬声器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黑体" w:hAnsi="黑体" w:eastAsia="黑体" w:cs="黑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eastAsia="黑体"/>
                <w:color w:val="000000"/>
                <w:sz w:val="21"/>
                <w:szCs w:val="21"/>
                <w:lang w:eastAsia="zh-CN" w:bidi="ar-SA"/>
              </w:rPr>
              <w:t>2×8Ω/5W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(内置)</w:t>
            </w:r>
          </w:p>
        </w:tc>
      </w:tr>
    </w:tbl>
    <w:p>
      <w:pPr>
        <w:pStyle w:val="2"/>
        <w:spacing w:before="42"/>
      </w:pPr>
    </w:p>
    <w:p>
      <w:pPr>
        <w:numPr>
          <w:ilvl w:val="2"/>
          <w:numId w:val="1"/>
        </w:numPr>
        <w:ind w:left="1269" w:leftChars="300" w:hanging="609" w:hangingChars="290"/>
        <w:outlineLvl w:val="2"/>
        <w:rPr>
          <w:lang w:eastAsia="zh-CN"/>
        </w:rPr>
      </w:pPr>
      <w:bookmarkStart w:id="6" w:name="_Toc23667"/>
      <w:r>
        <w:rPr>
          <w:rFonts w:hint="eastAsia" w:ascii="黑体" w:hAnsi="黑体" w:eastAsia="黑体" w:cs="黑体"/>
          <w:sz w:val="21"/>
          <w:szCs w:val="21"/>
          <w:lang w:eastAsia="zh-CN"/>
        </w:rPr>
        <w:t>安卓系统</w:t>
      </w:r>
      <w:bookmarkEnd w:id="6"/>
    </w:p>
    <w:p>
      <w:pPr>
        <w:pStyle w:val="2"/>
        <w:spacing w:before="9"/>
        <w:rPr>
          <w:sz w:val="7"/>
          <w:szCs w:val="7"/>
          <w:lang w:eastAsia="zh-CN"/>
        </w:rPr>
      </w:pPr>
    </w:p>
    <w:tbl>
      <w:tblPr>
        <w:tblStyle w:val="12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7"/>
        <w:gridCol w:w="5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系统平台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 w:bidi="ar-SA"/>
              </w:rPr>
              <w:t>Android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 w:bidi="ar-SA"/>
              </w:rPr>
              <w:t>CPU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 w:bidi="ar-SA"/>
              </w:rPr>
              <w:t>Android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 xml:space="preserve">四核 </w:t>
            </w:r>
            <w:r>
              <w:rPr>
                <w:rFonts w:eastAsia="宋体"/>
                <w:color w:val="000000"/>
                <w:sz w:val="21"/>
                <w:szCs w:val="21"/>
                <w:lang w:eastAsia="zh-CN" w:bidi="ar-SA"/>
              </w:rPr>
              <w:t>Cortex-A17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主频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 w:bidi="ar-SA"/>
              </w:rPr>
              <w:t>1.8G Hz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内存</w:t>
            </w:r>
            <w:r>
              <w:rPr>
                <w:rFonts w:eastAsia="宋体"/>
                <w:color w:val="000000"/>
                <w:sz w:val="21"/>
                <w:szCs w:val="21"/>
                <w:lang w:eastAsia="zh-CN" w:bidi="ar-SA"/>
              </w:rPr>
              <w:t>(DDR3)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 w:bidi="ar-SA"/>
              </w:rPr>
              <w:t>2G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存储器</w:t>
            </w:r>
            <w:r>
              <w:rPr>
                <w:rFonts w:eastAsia="宋体"/>
                <w:color w:val="000000"/>
                <w:sz w:val="21"/>
                <w:szCs w:val="21"/>
                <w:lang w:eastAsia="zh-CN" w:bidi="ar-SA"/>
              </w:rPr>
              <w:t>(Flash)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 w:bidi="ar-SA"/>
              </w:rPr>
              <w:t>8GB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外置存储卡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 w:bidi="ar-SA"/>
              </w:rPr>
              <w:t>SD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卡最大支持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 w:bidi="ar-SA"/>
              </w:rPr>
              <w:t>128</w:t>
            </w:r>
            <w:r>
              <w:rPr>
                <w:rFonts w:eastAsia="宋体"/>
                <w:color w:val="000000"/>
                <w:sz w:val="21"/>
                <w:szCs w:val="21"/>
                <w:lang w:eastAsia="zh-CN" w:bidi="ar-SA"/>
              </w:rPr>
              <w:t>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网络支持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 xml:space="preserve">以太网，支持 </w:t>
            </w:r>
            <w:r>
              <w:rPr>
                <w:rFonts w:eastAsia="宋体"/>
                <w:color w:val="000000"/>
                <w:sz w:val="21"/>
                <w:szCs w:val="21"/>
                <w:lang w:eastAsia="zh-CN" w:bidi="ar-SA"/>
              </w:rPr>
              <w:t>WiFi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、无线外设扩展，</w:t>
            </w:r>
            <w:r>
              <w:rPr>
                <w:rFonts w:eastAsia="宋体"/>
                <w:color w:val="000000"/>
                <w:sz w:val="21"/>
                <w:szCs w:val="21"/>
                <w:lang w:eastAsia="zh-CN" w:bidi="ar-SA"/>
              </w:rPr>
              <w:t>3G/4G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(选配）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5" w:hRule="atLeast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接口</w:t>
            </w:r>
          </w:p>
        </w:tc>
        <w:tc>
          <w:tcPr>
            <w:tcW w:w="5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/>
              <w:autoSpaceDN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 w:bidi="ar-SA"/>
              </w:rPr>
              <w:t>HDMI×1，USB 2.0×2，TF×1，音频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 w:bidi="ar-SA"/>
              </w:rPr>
              <w:t>输出</w:t>
            </w:r>
            <w:r>
              <w:rPr>
                <w:rFonts w:eastAsia="宋体"/>
                <w:color w:val="000000"/>
                <w:sz w:val="21"/>
                <w:szCs w:val="21"/>
                <w:lang w:eastAsia="zh-CN" w:bidi="ar-SA"/>
              </w:rPr>
              <w:t>×1，RJ45×1</w:t>
            </w:r>
          </w:p>
        </w:tc>
      </w:tr>
    </w:tbl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总价不超过49000元</w:t>
      </w:r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EDBD2"/>
    <w:multiLevelType w:val="multilevel"/>
    <w:tmpl w:val="E1BEDBD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ascii="黑体" w:hAnsi="黑体" w:eastAsia="黑体" w:cs="黑体"/>
        <w:b w:val="0"/>
        <w:bCs w:val="0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-657" w:firstLine="0"/>
      </w:pPr>
      <w:rPr>
        <w:rFonts w:hint="default" w:ascii="黑体" w:hAnsi="黑体" w:eastAsia="黑体" w:cs="黑体"/>
        <w:sz w:val="21"/>
        <w:szCs w:val="21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A1MTViYTkxNzI2MDhmODJiOTk3ZGUwNGYwNDMxNWMifQ=="/>
  </w:docVars>
  <w:rsids>
    <w:rsidRoot w:val="00886659"/>
    <w:rsid w:val="00247C2F"/>
    <w:rsid w:val="00886659"/>
    <w:rsid w:val="05BE5B43"/>
    <w:rsid w:val="21863561"/>
    <w:rsid w:val="28DD5018"/>
    <w:rsid w:val="564513EF"/>
    <w:rsid w:val="586631C9"/>
    <w:rsid w:val="70F21646"/>
    <w:rsid w:val="73C87697"/>
    <w:rsid w:val="79E2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kern w:val="0"/>
      <w:sz w:val="22"/>
      <w:szCs w:val="22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spacing w:before="91"/>
    </w:pPr>
    <w:rPr>
      <w:rFonts w:ascii="黑体" w:hAnsi="黑体" w:eastAsia="黑体" w:cs="黑体"/>
      <w:sz w:val="21"/>
      <w:szCs w:val="21"/>
    </w:rPr>
  </w:style>
  <w:style w:type="paragraph" w:styleId="3">
    <w:name w:val="toc 3"/>
    <w:basedOn w:val="1"/>
    <w:next w:val="1"/>
    <w:unhideWhenUsed/>
    <w:qFormat/>
    <w:uiPriority w:val="39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uiPriority w:val="1"/>
    <w:rPr>
      <w:rFonts w:ascii="黑体" w:hAnsi="黑体" w:eastAsia="黑体" w:cs="黑体"/>
      <w:kern w:val="0"/>
      <w:szCs w:val="21"/>
      <w:lang w:eastAsia="en-US" w:bidi="en-US"/>
    </w:rPr>
  </w:style>
  <w:style w:type="table" w:customStyle="1" w:styleId="12">
    <w:name w:val="Table Normal"/>
    <w:semiHidden/>
    <w:unhideWhenUsed/>
    <w:qFormat/>
    <w:uiPriority w:val="2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91"/>
      <w:ind w:left="661" w:hanging="541"/>
    </w:pPr>
    <w:rPr>
      <w:rFonts w:ascii="黑体" w:hAnsi="黑体" w:eastAsia="黑体" w:cs="黑体"/>
    </w:rPr>
  </w:style>
  <w:style w:type="character" w:customStyle="1" w:styleId="14">
    <w:name w:val="批注框文本 Char"/>
    <w:basedOn w:val="8"/>
    <w:link w:val="4"/>
    <w:semiHidden/>
    <w:qFormat/>
    <w:uiPriority w:val="99"/>
    <w:rPr>
      <w:rFonts w:ascii="Arial" w:hAnsi="Arial" w:eastAsia="Arial" w:cs="Arial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356</Words>
  <Characters>575</Characters>
  <Lines>9</Lines>
  <Paragraphs>2</Paragraphs>
  <TotalTime>18</TotalTime>
  <ScaleCrop>false</ScaleCrop>
  <LinksUpToDate>false</LinksUpToDate>
  <CharactersWithSpaces>583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2022-05-12T05:37:00Z</dcterms:created>
  <dc:creator>weijiajia</dc:creator>
  <cp:lastModifiedBy>桐生一马</cp:lastModifiedBy>
  <cp:lastPrinted>2022-05-12T09:08:00Z</cp:lastPrinted>
  <dcterms:modified xsi:type="dcterms:W3CDTF">2022-05-17T09:12:44Z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3BEBC0B39ABB4B18A26651CC62E713A4</vt:lpwstr>
  </property>
</Properties>
</file>